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4BEB" w:rsidRPr="004D60B3" w:rsidRDefault="00E24BEB" w:rsidP="00E24BEB">
      <w:pPr>
        <w:ind w:firstLineChars="0" w:firstLine="0"/>
        <w:rPr>
          <w:rFonts w:eastAsia="黑体"/>
          <w:color w:val="000000"/>
        </w:rPr>
      </w:pPr>
      <w:r w:rsidRPr="004D60B3">
        <w:rPr>
          <w:rFonts w:eastAsia="黑体" w:hAnsi="黑体" w:cs="黑体" w:hint="eastAsia"/>
          <w:color w:val="000000"/>
        </w:rPr>
        <w:t>附件</w:t>
      </w:r>
      <w:r w:rsidRPr="004D60B3">
        <w:rPr>
          <w:rFonts w:eastAsia="黑体"/>
          <w:color w:val="000000"/>
        </w:rPr>
        <w:t>1</w:t>
      </w:r>
    </w:p>
    <w:p w:rsidR="00E24BEB" w:rsidRPr="004D60B3" w:rsidRDefault="00E24BEB" w:rsidP="00E24BEB">
      <w:pPr>
        <w:snapToGrid w:val="0"/>
        <w:spacing w:line="240" w:lineRule="exact"/>
        <w:ind w:firstLineChars="0" w:firstLine="0"/>
        <w:rPr>
          <w:rFonts w:eastAsia="黑体"/>
          <w:color w:val="000000"/>
          <w:kern w:val="0"/>
        </w:rPr>
      </w:pPr>
    </w:p>
    <w:p w:rsidR="00E24BEB" w:rsidRPr="004D2732" w:rsidRDefault="00E24BEB" w:rsidP="00E24BEB">
      <w:pPr>
        <w:snapToGrid w:val="0"/>
        <w:ind w:firstLineChars="0" w:firstLine="0"/>
        <w:jc w:val="center"/>
        <w:rPr>
          <w:rFonts w:eastAsia="方正小标宋简体"/>
          <w:color w:val="000000"/>
          <w:kern w:val="0"/>
          <w:sz w:val="36"/>
          <w:szCs w:val="36"/>
        </w:rPr>
      </w:pPr>
      <w:bookmarkStart w:id="0" w:name="_GoBack"/>
      <w:r w:rsidRPr="004D2732">
        <w:rPr>
          <w:rFonts w:eastAsia="方正小标宋简体" w:cs="方正小标宋简体" w:hint="eastAsia"/>
          <w:color w:val="000000"/>
          <w:kern w:val="0"/>
          <w:sz w:val="36"/>
          <w:szCs w:val="36"/>
        </w:rPr>
        <w:t>宜春市生活垃圾分类和减量工作方案任务分解表</w:t>
      </w:r>
    </w:p>
    <w:bookmarkEnd w:id="0"/>
    <w:p w:rsidR="00E24BEB" w:rsidRPr="004D60B3" w:rsidRDefault="00E24BEB" w:rsidP="00E24BEB">
      <w:pPr>
        <w:snapToGrid w:val="0"/>
        <w:spacing w:line="240" w:lineRule="exact"/>
        <w:ind w:firstLine="808"/>
        <w:jc w:val="center"/>
        <w:rPr>
          <w:rFonts w:eastAsia="方正小标宋简体"/>
          <w:color w:val="000000"/>
          <w:spacing w:val="-18"/>
          <w:sz w:val="44"/>
          <w:szCs w:val="44"/>
        </w:rPr>
      </w:pP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A0" w:firstRow="1" w:lastRow="0" w:firstColumn="1" w:lastColumn="0" w:noHBand="0" w:noVBand="0"/>
      </w:tblPr>
      <w:tblGrid>
        <w:gridCol w:w="521"/>
        <w:gridCol w:w="1330"/>
        <w:gridCol w:w="7221"/>
      </w:tblGrid>
      <w:tr w:rsidR="00E24BEB" w:rsidRPr="00074B29" w:rsidTr="00543D7A">
        <w:trPr>
          <w:trHeight w:val="454"/>
          <w:tblHeader/>
          <w:jc w:val="center"/>
        </w:trPr>
        <w:tc>
          <w:tcPr>
            <w:tcW w:w="521" w:type="dxa"/>
            <w:tcMar>
              <w:left w:w="57" w:type="dxa"/>
              <w:right w:w="57" w:type="dxa"/>
            </w:tcMar>
            <w:vAlign w:val="center"/>
          </w:tcPr>
          <w:p w:rsidR="00E24BEB" w:rsidRPr="00074B29" w:rsidRDefault="00E24BEB" w:rsidP="00543D7A">
            <w:pPr>
              <w:widowControl/>
              <w:spacing w:line="240" w:lineRule="exact"/>
              <w:ind w:firstLineChars="0" w:firstLine="0"/>
              <w:jc w:val="center"/>
              <w:rPr>
                <w:rFonts w:ascii="黑体" w:eastAsia="黑体" w:hint="eastAsia"/>
                <w:color w:val="000000"/>
                <w:spacing w:val="-16"/>
                <w:kern w:val="0"/>
                <w:sz w:val="20"/>
                <w:szCs w:val="20"/>
              </w:rPr>
            </w:pPr>
            <w:r w:rsidRPr="00074B29">
              <w:rPr>
                <w:rFonts w:ascii="黑体" w:eastAsia="黑体" w:hint="eastAsia"/>
                <w:color w:val="000000"/>
                <w:spacing w:val="-16"/>
                <w:kern w:val="0"/>
                <w:sz w:val="20"/>
                <w:szCs w:val="20"/>
              </w:rPr>
              <w:t>序号</w:t>
            </w:r>
          </w:p>
        </w:tc>
        <w:tc>
          <w:tcPr>
            <w:tcW w:w="1330" w:type="dxa"/>
            <w:vAlign w:val="center"/>
          </w:tcPr>
          <w:p w:rsidR="00E24BEB" w:rsidRPr="00074B29" w:rsidRDefault="00E24BEB" w:rsidP="00543D7A">
            <w:pPr>
              <w:widowControl/>
              <w:spacing w:line="240" w:lineRule="exact"/>
              <w:ind w:firstLineChars="0" w:firstLine="0"/>
              <w:jc w:val="center"/>
              <w:rPr>
                <w:rFonts w:ascii="黑体" w:eastAsia="黑体" w:hint="eastAsia"/>
                <w:color w:val="000000"/>
                <w:kern w:val="0"/>
                <w:sz w:val="20"/>
                <w:szCs w:val="20"/>
              </w:rPr>
            </w:pPr>
            <w:r w:rsidRPr="00074B29">
              <w:rPr>
                <w:rFonts w:ascii="黑体" w:eastAsia="黑体" w:hint="eastAsia"/>
                <w:color w:val="000000"/>
                <w:kern w:val="0"/>
                <w:sz w:val="20"/>
                <w:szCs w:val="20"/>
              </w:rPr>
              <w:t>单位</w:t>
            </w:r>
          </w:p>
        </w:tc>
        <w:tc>
          <w:tcPr>
            <w:tcW w:w="7221" w:type="dxa"/>
            <w:vAlign w:val="center"/>
          </w:tcPr>
          <w:p w:rsidR="00E24BEB" w:rsidRPr="00074B29" w:rsidRDefault="00E24BEB" w:rsidP="00543D7A">
            <w:pPr>
              <w:widowControl/>
              <w:spacing w:line="240" w:lineRule="exact"/>
              <w:ind w:firstLineChars="0" w:firstLine="0"/>
              <w:jc w:val="center"/>
              <w:rPr>
                <w:rFonts w:ascii="黑体" w:eastAsia="黑体" w:hint="eastAsia"/>
                <w:color w:val="000000"/>
                <w:kern w:val="0"/>
                <w:sz w:val="20"/>
                <w:szCs w:val="20"/>
              </w:rPr>
            </w:pPr>
            <w:r w:rsidRPr="00074B29">
              <w:rPr>
                <w:rFonts w:ascii="黑体" w:eastAsia="黑体" w:hint="eastAsia"/>
                <w:color w:val="000000"/>
                <w:kern w:val="0"/>
                <w:sz w:val="20"/>
                <w:szCs w:val="20"/>
              </w:rPr>
              <w:t>任务分解</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w:t>
            </w:r>
          </w:p>
        </w:tc>
        <w:tc>
          <w:tcPr>
            <w:tcW w:w="1330" w:type="dxa"/>
            <w:vAlign w:val="center"/>
          </w:tcPr>
          <w:p w:rsidR="00E24BEB" w:rsidRDefault="00E24BEB" w:rsidP="00543D7A">
            <w:pPr>
              <w:widowControl/>
              <w:spacing w:line="280" w:lineRule="exact"/>
              <w:ind w:firstLineChars="0" w:firstLine="0"/>
              <w:jc w:val="center"/>
              <w:rPr>
                <w:rFonts w:hint="eastAsia"/>
                <w:color w:val="000000"/>
                <w:kern w:val="0"/>
                <w:sz w:val="20"/>
                <w:szCs w:val="20"/>
              </w:rPr>
            </w:pPr>
            <w:r w:rsidRPr="00074B29">
              <w:rPr>
                <w:color w:val="000000"/>
                <w:kern w:val="0"/>
                <w:sz w:val="20"/>
                <w:szCs w:val="20"/>
              </w:rPr>
              <w:t>市综合行政</w:t>
            </w:r>
          </w:p>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执法局</w:t>
            </w:r>
          </w:p>
          <w:p w:rsidR="00E24BEB" w:rsidRPr="00074B29" w:rsidRDefault="00E24BEB" w:rsidP="00543D7A">
            <w:pPr>
              <w:widowControl/>
              <w:spacing w:line="280" w:lineRule="exact"/>
              <w:ind w:firstLineChars="0" w:firstLine="0"/>
              <w:jc w:val="center"/>
              <w:rPr>
                <w:color w:val="000000"/>
                <w:sz w:val="20"/>
                <w:szCs w:val="20"/>
              </w:rPr>
            </w:pPr>
            <w:r w:rsidRPr="00074B29">
              <w:rPr>
                <w:color w:val="000000"/>
                <w:kern w:val="0"/>
                <w:sz w:val="20"/>
                <w:szCs w:val="20"/>
              </w:rPr>
              <w:t>（市城管局）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生活垃圾分类投放收运处置工作的研究与管理，并牵头做好相关配套设施建设工作；协助生活垃圾分类设施、设备的采购和建设；监督管理收运企业运营服务作业质量；负责对违反《宜春市生活垃圾分类管理条例》行为的行政执法；负责对市直成员单位和县（市、区）垃圾分类管理人员等进行培训；指导农村生活垃圾分类工作分步推进，因地制宜探索农村生活垃圾分类模式；制定生活垃圾分类考评办法并组织实施。</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w:t>
            </w:r>
          </w:p>
        </w:tc>
        <w:tc>
          <w:tcPr>
            <w:tcW w:w="1330" w:type="dxa"/>
            <w:vAlign w:val="center"/>
          </w:tcPr>
          <w:p w:rsidR="00E24BEB" w:rsidRPr="00074B29" w:rsidRDefault="00E24BEB" w:rsidP="00543D7A">
            <w:pPr>
              <w:widowControl/>
              <w:spacing w:line="280" w:lineRule="exact"/>
              <w:ind w:firstLineChars="0" w:firstLine="0"/>
              <w:jc w:val="center"/>
              <w:rPr>
                <w:color w:val="000000"/>
                <w:spacing w:val="-6"/>
                <w:kern w:val="0"/>
                <w:sz w:val="20"/>
                <w:szCs w:val="20"/>
              </w:rPr>
            </w:pPr>
            <w:r w:rsidRPr="00074B29">
              <w:rPr>
                <w:color w:val="000000"/>
                <w:spacing w:val="-6"/>
                <w:kern w:val="0"/>
                <w:sz w:val="20"/>
                <w:szCs w:val="20"/>
              </w:rPr>
              <w:t>市委宣传部</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全市垃圾分类宣传工作的主管部门，负责全市垃圾分类宣传方案的制定，组织领导全市垃圾分类宣传工作；负责协调志愿者开展垃圾分类宣传，在城市公共场所对市民、游客进行垃圾分类宣传和劝导、监督；负责垃圾分类志愿者队伍建设；制定国家机关、企事业单位、社会组织等工作场所文明行为促进机制，提升公民垃圾分类文明素养等。</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3</w:t>
            </w:r>
          </w:p>
        </w:tc>
        <w:tc>
          <w:tcPr>
            <w:tcW w:w="1330" w:type="dxa"/>
            <w:vAlign w:val="center"/>
          </w:tcPr>
          <w:p w:rsidR="00E24BEB" w:rsidRPr="00074B29" w:rsidRDefault="00E24BEB" w:rsidP="00543D7A">
            <w:pPr>
              <w:widowControl/>
              <w:spacing w:line="280" w:lineRule="exact"/>
              <w:ind w:firstLineChars="0" w:firstLine="0"/>
              <w:jc w:val="center"/>
              <w:rPr>
                <w:color w:val="000000"/>
                <w:spacing w:val="-10"/>
                <w:kern w:val="0"/>
                <w:sz w:val="20"/>
                <w:szCs w:val="20"/>
              </w:rPr>
            </w:pPr>
            <w:r w:rsidRPr="00074B29">
              <w:rPr>
                <w:color w:val="000000"/>
                <w:spacing w:val="-10"/>
                <w:kern w:val="0"/>
                <w:sz w:val="20"/>
                <w:szCs w:val="20"/>
              </w:rPr>
              <w:t>市自然资源局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垃圾分类处理设施和垃圾分类转运中心建设的规划、选址；负责在建设项目方案审查和批复时，规划生活垃圾分类设施（分类收集亭、垃圾桶清洗点、大件垃圾装修垃圾临时堆放点）；负责督促落实新建小区配套建设生活垃圾分类设施；负责生活垃圾分类处置设施建设项目建设用地审核、审批，指导各县（市、区）做好用地计划安排，保障项目建设用地供应。</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4</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proofErr w:type="gramStart"/>
            <w:r w:rsidRPr="00074B29">
              <w:rPr>
                <w:color w:val="000000"/>
                <w:kern w:val="0"/>
                <w:sz w:val="20"/>
                <w:szCs w:val="20"/>
              </w:rPr>
              <w:t>市发改委</w:t>
            </w:r>
            <w:proofErr w:type="gramEnd"/>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配合市综合行政执法局、市自然资源局等有关部门编制和推进生活垃圾处理设施建设发展规划，并按规划做好项目核准；研究生活垃圾分类收费管理办法。</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5</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市国资委</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负责开展国有企业生活垃圾分类的推进工作。</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6</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proofErr w:type="gramStart"/>
            <w:r w:rsidRPr="00074B29">
              <w:rPr>
                <w:color w:val="000000"/>
                <w:kern w:val="0"/>
                <w:sz w:val="20"/>
                <w:szCs w:val="20"/>
              </w:rPr>
              <w:t>市教体局</w:t>
            </w:r>
            <w:proofErr w:type="gramEnd"/>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负责开展学校生活垃圾分类的推进工作；组织垃圾分类教材的发放，幼儿园中组织垃圾分类和减量进课堂活动，组织学生开展垃圾分类的实践活动，发挥</w:t>
            </w:r>
            <w:r w:rsidRPr="00074B29">
              <w:rPr>
                <w:color w:val="000000"/>
                <w:kern w:val="0"/>
                <w:sz w:val="20"/>
                <w:szCs w:val="20"/>
              </w:rPr>
              <w:t>“</w:t>
            </w:r>
            <w:r w:rsidRPr="00074B29">
              <w:rPr>
                <w:color w:val="000000"/>
                <w:kern w:val="0"/>
                <w:sz w:val="20"/>
                <w:szCs w:val="20"/>
              </w:rPr>
              <w:t>小手拉大手</w:t>
            </w:r>
            <w:r w:rsidRPr="00074B29">
              <w:rPr>
                <w:color w:val="000000"/>
                <w:kern w:val="0"/>
                <w:sz w:val="20"/>
                <w:szCs w:val="20"/>
              </w:rPr>
              <w:t>”</w:t>
            </w:r>
            <w:r w:rsidRPr="00074B29">
              <w:rPr>
                <w:color w:val="000000"/>
                <w:kern w:val="0"/>
                <w:sz w:val="20"/>
                <w:szCs w:val="20"/>
              </w:rPr>
              <w:t>的作用。</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7</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spacing w:val="-10"/>
                <w:kern w:val="0"/>
                <w:sz w:val="20"/>
                <w:szCs w:val="20"/>
              </w:rPr>
              <w:t>市生态环境局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制定有害垃圾管理办法；负责有害垃圾收运、处理的监督管理；负责有害垃圾集中处置场所污染环境防治工作的监督管理；组织各县（市、区）开展生活垃圾处理处置设施运行情况检查；督促生活垃圾处理处置单位废水废气进行有效治理，做到达标排放。</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8</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市住建局</w:t>
            </w:r>
          </w:p>
        </w:tc>
        <w:tc>
          <w:tcPr>
            <w:tcW w:w="7221" w:type="dxa"/>
            <w:vAlign w:val="center"/>
          </w:tcPr>
          <w:p w:rsidR="00E24BEB" w:rsidRPr="003E2ED2" w:rsidRDefault="00E24BEB" w:rsidP="00543D7A">
            <w:pPr>
              <w:widowControl/>
              <w:spacing w:line="280" w:lineRule="exact"/>
              <w:ind w:firstLineChars="0" w:firstLine="0"/>
              <w:rPr>
                <w:color w:val="000000"/>
                <w:spacing w:val="-4"/>
                <w:kern w:val="0"/>
                <w:sz w:val="20"/>
                <w:szCs w:val="20"/>
              </w:rPr>
            </w:pPr>
            <w:r w:rsidRPr="003E2ED2">
              <w:rPr>
                <w:color w:val="000000"/>
                <w:spacing w:val="-4"/>
                <w:kern w:val="0"/>
                <w:sz w:val="20"/>
                <w:szCs w:val="20"/>
              </w:rPr>
              <w:t>负责生活垃圾分类处理设施的建设；加强对物业服务企业的管理，督促物业服务业企业配合相关部门做好生活垃圾分类宣传工作，指导业主做好垃圾分类投放工作。</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9</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市商务局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农贸市场垃圾分类减量的推进工作；规范废品回收，开展资源再利用工作，推进回收网点建设，完善回收网络体系；提倡流通环节中包装材料循环使用，探索建立包装物强制回收制度；推广使用菜篮子、布袋子，从源头上实现生活垃圾减量。</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10</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spacing w:val="-10"/>
                <w:kern w:val="0"/>
                <w:sz w:val="20"/>
                <w:szCs w:val="20"/>
              </w:rPr>
              <w:t>市文广</w:t>
            </w:r>
            <w:proofErr w:type="gramStart"/>
            <w:r w:rsidRPr="00074B29">
              <w:rPr>
                <w:color w:val="000000"/>
                <w:spacing w:val="-10"/>
                <w:kern w:val="0"/>
                <w:sz w:val="20"/>
                <w:szCs w:val="20"/>
              </w:rPr>
              <w:t>新旅局</w:t>
            </w:r>
            <w:proofErr w:type="gramEnd"/>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负责将生活垃圾分类和减量工作纳入城市文化建设内容，积极开展以生活垃圾分类和减量、提倡生态文明为主题的文化宣传活动；负责推动</w:t>
            </w:r>
            <w:r w:rsidRPr="00074B29">
              <w:rPr>
                <w:color w:val="000000"/>
                <w:kern w:val="0"/>
                <w:sz w:val="20"/>
                <w:szCs w:val="20"/>
              </w:rPr>
              <w:t>A</w:t>
            </w:r>
            <w:r w:rsidRPr="00074B29">
              <w:rPr>
                <w:color w:val="000000"/>
                <w:kern w:val="0"/>
                <w:sz w:val="20"/>
                <w:szCs w:val="20"/>
              </w:rPr>
              <w:t>级旅游景区、星级饭店生活垃圾分类的推进工作，指导星级饭店和</w:t>
            </w:r>
            <w:r w:rsidRPr="00074B29">
              <w:rPr>
                <w:color w:val="000000"/>
                <w:kern w:val="0"/>
                <w:sz w:val="20"/>
                <w:szCs w:val="20"/>
              </w:rPr>
              <w:t>A</w:t>
            </w:r>
            <w:r w:rsidRPr="00074B29">
              <w:rPr>
                <w:color w:val="000000"/>
                <w:kern w:val="0"/>
                <w:sz w:val="20"/>
                <w:szCs w:val="20"/>
              </w:rPr>
              <w:t>级旅游景区树立绿色经营、绿色消费的新理念；负责组织对全市</w:t>
            </w:r>
            <w:r w:rsidRPr="00074B29">
              <w:rPr>
                <w:color w:val="000000"/>
                <w:kern w:val="0"/>
                <w:sz w:val="20"/>
                <w:szCs w:val="20"/>
              </w:rPr>
              <w:t>A</w:t>
            </w:r>
            <w:r w:rsidRPr="00074B29">
              <w:rPr>
                <w:color w:val="000000"/>
                <w:kern w:val="0"/>
                <w:sz w:val="20"/>
                <w:szCs w:val="20"/>
              </w:rPr>
              <w:t>级旅游景区、星级饭店相关工作人员进行生活垃圾分类培训，组织动员星级饭店积极开展生活垃圾分类，</w:t>
            </w:r>
            <w:proofErr w:type="gramStart"/>
            <w:r w:rsidRPr="00074B29">
              <w:rPr>
                <w:color w:val="000000"/>
                <w:kern w:val="0"/>
                <w:sz w:val="20"/>
                <w:szCs w:val="20"/>
              </w:rPr>
              <w:t>不</w:t>
            </w:r>
            <w:proofErr w:type="gramEnd"/>
            <w:r w:rsidRPr="00074B29">
              <w:rPr>
                <w:color w:val="000000"/>
                <w:kern w:val="0"/>
                <w:sz w:val="20"/>
                <w:szCs w:val="20"/>
              </w:rPr>
              <w:t>得主动向消费者提供客房一次性用品，加强行业管理，将生活垃圾分类和减量作为星级饭店和</w:t>
            </w:r>
            <w:proofErr w:type="spellStart"/>
            <w:r w:rsidRPr="00074B29">
              <w:rPr>
                <w:color w:val="000000"/>
                <w:kern w:val="0"/>
                <w:sz w:val="20"/>
                <w:szCs w:val="20"/>
              </w:rPr>
              <w:t>A</w:t>
            </w:r>
            <w:proofErr w:type="spellEnd"/>
            <w:r w:rsidRPr="00074B29">
              <w:rPr>
                <w:color w:val="000000"/>
                <w:kern w:val="0"/>
                <w:sz w:val="20"/>
                <w:szCs w:val="20"/>
              </w:rPr>
              <w:t>级旅游景区评比的内容之一。</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11</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w:t>
            </w:r>
            <w:proofErr w:type="gramStart"/>
            <w:r w:rsidRPr="00074B29">
              <w:rPr>
                <w:color w:val="000000"/>
                <w:kern w:val="0"/>
                <w:sz w:val="20"/>
                <w:szCs w:val="20"/>
              </w:rPr>
              <w:t>卫健委</w:t>
            </w:r>
            <w:proofErr w:type="gramEnd"/>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负责医疗机构内生活垃圾分类的推进工作；把生活垃圾分类纳入卫生城镇创建考核内容。</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lastRenderedPageBreak/>
              <w:t>12</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市机关事务管理局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督促推进市直机关及其所属单位开展垃圾分类工作，督促指导各县（市、区）公共机构开展垃圾分类工作；将生活垃圾分类和减量工作纳入对市直相关机关事业单位的日常监管内容，推动党政机关、事业单位带头使用有利于保护环境的产品、设备和设施，减少使用一次性办公用品，内部办公场所不得使用一次性杯具，餐厨垃圾实行分类投放和收运。</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13</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市工信局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负责指导工业企业开展清洁生产以及技术成果的推广应用。</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14</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市财政局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负责保障中心城区生活垃圾分类专项经费，督促各县（市、区）将垃圾分类工作经费列入财政预算，加强对垃圾分类财政性资金的使用监督检查；指导企业申报可再生能源电价补贴。</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15</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w:t>
            </w:r>
            <w:proofErr w:type="gramStart"/>
            <w:r w:rsidRPr="00074B29">
              <w:rPr>
                <w:color w:val="000000"/>
                <w:kern w:val="0"/>
                <w:sz w:val="20"/>
                <w:szCs w:val="20"/>
              </w:rPr>
              <w:t>市</w:t>
            </w:r>
            <w:proofErr w:type="gramEnd"/>
            <w:r w:rsidRPr="00074B29">
              <w:rPr>
                <w:color w:val="000000"/>
                <w:kern w:val="0"/>
                <w:sz w:val="20"/>
                <w:szCs w:val="20"/>
              </w:rPr>
              <w:t>监局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负责加强对超市、商场、集贸市场等商品零售场所销售、用塑料购物袋的监督检查；做好产品包装物减量的监督管理工作；加强经营者垃圾分类工作的宣传教育。</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16</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spacing w:val="-10"/>
                <w:kern w:val="0"/>
                <w:sz w:val="20"/>
                <w:szCs w:val="20"/>
              </w:rPr>
              <w:t>市农业农村局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负责推广农业清洁生产技术，推进</w:t>
            </w:r>
            <w:r w:rsidRPr="00074B29">
              <w:rPr>
                <w:color w:val="000000"/>
                <w:kern w:val="0"/>
                <w:sz w:val="20"/>
                <w:szCs w:val="20"/>
              </w:rPr>
              <w:t>“</w:t>
            </w:r>
            <w:r w:rsidRPr="00074B29">
              <w:rPr>
                <w:color w:val="000000"/>
                <w:kern w:val="0"/>
                <w:sz w:val="20"/>
                <w:szCs w:val="20"/>
              </w:rPr>
              <w:t>净菜进城</w:t>
            </w:r>
            <w:r w:rsidRPr="00074B29">
              <w:rPr>
                <w:color w:val="000000"/>
                <w:kern w:val="0"/>
                <w:sz w:val="20"/>
                <w:szCs w:val="20"/>
              </w:rPr>
              <w:t>”</w:t>
            </w:r>
            <w:r w:rsidRPr="00074B29">
              <w:rPr>
                <w:color w:val="000000"/>
                <w:kern w:val="0"/>
                <w:sz w:val="20"/>
                <w:szCs w:val="20"/>
              </w:rPr>
              <w:t>，从源头上减少垃圾产生量。</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17</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市水利局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负责指导各地做好水面垃圾清理和分类收集管理工作。</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18</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市科技局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负责深入开展垃圾分类方面的科技宣传和科技服务等工作。</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19</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市妇联</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负责发动组织全市妇女及家庭开展生活垃圾分类工作；负责对全市妇女及家庭进行垃圾分类进行宣传和教育。</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20</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团市委</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负责组织各级团组织及青年志愿者队伍，开展垃圾分类宣传活动，普及生活垃圾分类知识；参与并组织生活垃圾分类和减量工作。</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21</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市委统战部</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负责指导全市宗教团体和宗教活动场所开展生活垃圾分类和减量工作，发挥宗教界和信教群众在生活垃圾和减量工作中的积极作用。</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22</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市公安局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对涉嫌非法偷运有毒有害垃圾的行为进行依法查处；负责全市环卫和垃圾转运车辆、垃圾收运车辆沿路停靠收集垃圾，相关车辆挂牌等的协调保障。</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23</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市民政局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负责协调部队开展生活垃圾分类和减量工作。</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24</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市交通运输局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督促公交场站、客运场站等公共场所和公交车、出租车等公共交通工具的经营者和管理者开展生活垃圾分类和减量工作，及采取各种形式进行生活垃圾分类和减量工作的宣传教育。</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25</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市邮政管理局</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负责促进快递包装物的减量化和循环使用，制定快递业绿色包装标准。</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26</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市发投集团</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负责生活垃圾分类设施设备的融资，及生活垃圾分类处理建设项目的投资建设和运营。</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27</w:t>
            </w:r>
          </w:p>
        </w:tc>
        <w:tc>
          <w:tcPr>
            <w:tcW w:w="1330" w:type="dxa"/>
            <w:vAlign w:val="center"/>
          </w:tcPr>
          <w:p w:rsidR="00E24BEB" w:rsidRPr="00074B29" w:rsidRDefault="00E24BEB" w:rsidP="00543D7A">
            <w:pPr>
              <w:widowControl/>
              <w:spacing w:line="280" w:lineRule="exact"/>
              <w:ind w:firstLineChars="0" w:firstLine="0"/>
              <w:jc w:val="center"/>
              <w:rPr>
                <w:color w:val="000000"/>
                <w:spacing w:val="-10"/>
                <w:kern w:val="0"/>
                <w:sz w:val="20"/>
                <w:szCs w:val="20"/>
              </w:rPr>
            </w:pPr>
            <w:r w:rsidRPr="00074B29">
              <w:rPr>
                <w:color w:val="000000"/>
                <w:spacing w:val="-10"/>
                <w:kern w:val="0"/>
                <w:sz w:val="20"/>
                <w:szCs w:val="20"/>
              </w:rPr>
              <w:t>全市各级党政机关各部门</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按照职能积极配合市区政府做好垃圾分类的协调、宣传和保障工作并积极抓好本单位垃圾分类工作落实。</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28</w:t>
            </w:r>
          </w:p>
        </w:tc>
        <w:tc>
          <w:tcPr>
            <w:tcW w:w="1330"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各区政府、</w:t>
            </w:r>
            <w:r w:rsidRPr="00074B29">
              <w:rPr>
                <w:color w:val="000000"/>
                <w:spacing w:val="-6"/>
                <w:kern w:val="0"/>
                <w:sz w:val="20"/>
                <w:szCs w:val="20"/>
              </w:rPr>
              <w:t>街道和社区</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为垃圾分类组织实施责任单位，按照</w:t>
            </w:r>
            <w:r w:rsidRPr="00074B29">
              <w:rPr>
                <w:color w:val="000000"/>
                <w:kern w:val="0"/>
                <w:sz w:val="20"/>
                <w:szCs w:val="20"/>
              </w:rPr>
              <w:t>“</w:t>
            </w:r>
            <w:r w:rsidRPr="00074B29">
              <w:rPr>
                <w:color w:val="000000"/>
                <w:kern w:val="0"/>
                <w:sz w:val="20"/>
                <w:szCs w:val="20"/>
              </w:rPr>
              <w:t>属地管理</w:t>
            </w:r>
            <w:r w:rsidRPr="00074B29">
              <w:rPr>
                <w:color w:val="000000"/>
                <w:kern w:val="0"/>
                <w:sz w:val="20"/>
                <w:szCs w:val="20"/>
              </w:rPr>
              <w:t>”</w:t>
            </w:r>
            <w:r w:rsidRPr="00074B29">
              <w:rPr>
                <w:color w:val="000000"/>
                <w:kern w:val="0"/>
                <w:sz w:val="20"/>
                <w:szCs w:val="20"/>
              </w:rPr>
              <w:t>原则，全面负责本辖区内垃圾分类投放、分类收集、分类转运的计划准备、宣传发动、人员培训、设备建设和组织实施等。</w:t>
            </w:r>
          </w:p>
        </w:tc>
      </w:tr>
      <w:tr w:rsidR="00E24BEB" w:rsidRPr="00074B29" w:rsidTr="00543D7A">
        <w:trPr>
          <w:trHeight w:val="454"/>
          <w:jc w:val="center"/>
        </w:trPr>
        <w:tc>
          <w:tcPr>
            <w:tcW w:w="521" w:type="dxa"/>
            <w:vAlign w:val="center"/>
          </w:tcPr>
          <w:p w:rsidR="00E24BEB" w:rsidRPr="00074B29" w:rsidRDefault="00E24BEB" w:rsidP="00543D7A">
            <w:pPr>
              <w:widowControl/>
              <w:spacing w:line="280" w:lineRule="exact"/>
              <w:ind w:firstLineChars="0" w:firstLine="0"/>
              <w:jc w:val="center"/>
              <w:rPr>
                <w:color w:val="000000"/>
                <w:kern w:val="0"/>
                <w:sz w:val="20"/>
                <w:szCs w:val="20"/>
              </w:rPr>
            </w:pPr>
            <w:r w:rsidRPr="00074B29">
              <w:rPr>
                <w:color w:val="000000"/>
                <w:kern w:val="0"/>
                <w:sz w:val="20"/>
                <w:szCs w:val="20"/>
              </w:rPr>
              <w:t>29</w:t>
            </w:r>
          </w:p>
        </w:tc>
        <w:tc>
          <w:tcPr>
            <w:tcW w:w="1330" w:type="dxa"/>
            <w:vAlign w:val="center"/>
          </w:tcPr>
          <w:p w:rsidR="00E24BEB" w:rsidRPr="00074B29" w:rsidRDefault="00E24BEB" w:rsidP="00543D7A">
            <w:pPr>
              <w:widowControl/>
              <w:spacing w:line="280" w:lineRule="exact"/>
              <w:ind w:firstLineChars="0" w:firstLine="0"/>
              <w:jc w:val="left"/>
              <w:rPr>
                <w:color w:val="000000"/>
                <w:kern w:val="0"/>
                <w:sz w:val="20"/>
                <w:szCs w:val="20"/>
              </w:rPr>
            </w:pPr>
            <w:r w:rsidRPr="00074B29">
              <w:rPr>
                <w:color w:val="000000"/>
                <w:kern w:val="0"/>
                <w:sz w:val="20"/>
                <w:szCs w:val="20"/>
              </w:rPr>
              <w:t>全市各社会团体、企事业单位、部队、科研院所、大专院校等</w:t>
            </w:r>
          </w:p>
        </w:tc>
        <w:tc>
          <w:tcPr>
            <w:tcW w:w="7221" w:type="dxa"/>
            <w:vAlign w:val="center"/>
          </w:tcPr>
          <w:p w:rsidR="00E24BEB" w:rsidRPr="00074B29" w:rsidRDefault="00E24BEB" w:rsidP="00543D7A">
            <w:pPr>
              <w:widowControl/>
              <w:spacing w:line="280" w:lineRule="exact"/>
              <w:ind w:firstLineChars="0" w:firstLine="0"/>
              <w:rPr>
                <w:color w:val="000000"/>
                <w:kern w:val="0"/>
                <w:sz w:val="20"/>
                <w:szCs w:val="20"/>
              </w:rPr>
            </w:pPr>
            <w:r w:rsidRPr="00074B29">
              <w:rPr>
                <w:color w:val="000000"/>
                <w:kern w:val="0"/>
                <w:sz w:val="20"/>
                <w:szCs w:val="20"/>
              </w:rPr>
              <w:t>按照本方案积极配合市区政府抓好本单位垃圾分类工作落实。</w:t>
            </w:r>
          </w:p>
        </w:tc>
      </w:tr>
    </w:tbl>
    <w:p w:rsidR="00D6214B" w:rsidRPr="00E24BEB" w:rsidRDefault="00D6214B">
      <w:pPr>
        <w:ind w:firstLine="480"/>
      </w:pPr>
    </w:p>
    <w:sectPr w:rsidR="00D6214B" w:rsidRPr="00E24B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BEB"/>
    <w:rsid w:val="00D6214B"/>
    <w:rsid w:val="00E24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D880AA-CFB7-4DC3-A632-85F0DEAFC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4BEB"/>
    <w:pPr>
      <w:widowControl w:val="0"/>
      <w:adjustRightInd w:val="0"/>
      <w:spacing w:line="600" w:lineRule="exact"/>
      <w:ind w:firstLineChars="200" w:firstLine="200"/>
      <w:jc w:val="both"/>
    </w:pPr>
    <w:rPr>
      <w:rFonts w:ascii="Times New Roman" w:eastAsia="仿宋_GB2312"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383</Words>
  <Characters>2185</Characters>
  <Application>Microsoft Office Word</Application>
  <DocSecurity>0</DocSecurity>
  <Lines>18</Lines>
  <Paragraphs>5</Paragraphs>
  <ScaleCrop>false</ScaleCrop>
  <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梦千 喻</dc:creator>
  <cp:keywords/>
  <dc:description/>
  <cp:lastModifiedBy>梦千 喻</cp:lastModifiedBy>
  <cp:revision>1</cp:revision>
  <dcterms:created xsi:type="dcterms:W3CDTF">2019-07-02T08:38:00Z</dcterms:created>
  <dcterms:modified xsi:type="dcterms:W3CDTF">2019-07-02T08:38:00Z</dcterms:modified>
</cp:coreProperties>
</file>